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07" w:rsidRDefault="00CF7007" w:rsidP="00CF7007">
      <w:pPr>
        <w:pStyle w:val="a3"/>
        <w:spacing w:line="240" w:lineRule="auto"/>
        <w:ind w:right="20" w:firstLine="0"/>
        <w:jc w:val="left"/>
        <w:rPr>
          <w:lang w:val="en-US"/>
        </w:rPr>
      </w:pPr>
      <w:r>
        <w:rPr>
          <w:rStyle w:val="a5"/>
        </w:rPr>
        <w:t>Органоиды</w:t>
      </w:r>
      <w:r>
        <w:t xml:space="preserve"> — это специализированные участки цитоп</w:t>
      </w:r>
      <w:r>
        <w:softHyphen/>
        <w:t>лазмы клетки, имеющие определенную структуру и выполняю</w:t>
      </w:r>
      <w:r>
        <w:softHyphen/>
        <w:t xml:space="preserve">щие определенные функции в клетке. </w:t>
      </w:r>
      <w:r w:rsidRPr="00CF7007">
        <w:rPr>
          <w:b/>
        </w:rPr>
        <w:t>Органоиды общего назначения:</w:t>
      </w:r>
      <w:r>
        <w:t xml:space="preserve"> митохондрии, комплекс </w:t>
      </w:r>
      <w:proofErr w:type="spellStart"/>
      <w:r>
        <w:t>Гольджи</w:t>
      </w:r>
      <w:proofErr w:type="spellEnd"/>
      <w:r>
        <w:t xml:space="preserve">, эндоплазматическая сеть, рибосомы, клеточный центр, лизосомы и пластиды (характерны для большинства клеток). </w:t>
      </w:r>
      <w:r w:rsidRPr="00CF7007">
        <w:rPr>
          <w:b/>
        </w:rPr>
        <w:t>Органоиды  специального назначения</w:t>
      </w:r>
      <w:r>
        <w:t xml:space="preserve"> характерны для специализированных клеток: </w:t>
      </w:r>
    </w:p>
    <w:p w:rsidR="00CF7007" w:rsidRDefault="00CF7007" w:rsidP="00CF7007">
      <w:pPr>
        <w:pStyle w:val="a3"/>
        <w:spacing w:line="240" w:lineRule="auto"/>
        <w:ind w:right="20"/>
        <w:jc w:val="left"/>
        <w:rPr>
          <w:lang w:val="en-US"/>
        </w:rPr>
      </w:pPr>
      <w:r w:rsidRPr="00CF7007">
        <w:rPr>
          <w:i/>
        </w:rPr>
        <w:t>миофибриллы</w:t>
      </w:r>
      <w:r>
        <w:t xml:space="preserve">—в мышечных </w:t>
      </w:r>
      <w:proofErr w:type="gramStart"/>
      <w:r>
        <w:t>клетках</w:t>
      </w:r>
      <w:proofErr w:type="gramEnd"/>
      <w:r>
        <w:t>;</w:t>
      </w:r>
      <w:r w:rsidRPr="00CF7007">
        <w:t xml:space="preserve">   </w:t>
      </w:r>
    </w:p>
    <w:p w:rsidR="00CF7007" w:rsidRPr="00CF7007" w:rsidRDefault="00CF7007" w:rsidP="00CF7007">
      <w:pPr>
        <w:pStyle w:val="a3"/>
        <w:spacing w:line="240" w:lineRule="auto"/>
        <w:ind w:right="20"/>
        <w:jc w:val="left"/>
        <w:rPr>
          <w:b/>
        </w:rPr>
      </w:pPr>
      <w:r>
        <w:t xml:space="preserve">у простейших имеются </w:t>
      </w:r>
      <w:r w:rsidRPr="00CF7007">
        <w:rPr>
          <w:rStyle w:val="a5"/>
          <w:b w:val="0"/>
        </w:rPr>
        <w:t>органоиды специального назначения:</w:t>
      </w:r>
    </w:p>
    <w:p w:rsidR="00CF7007" w:rsidRDefault="00CF7007" w:rsidP="00CF7007">
      <w:pPr>
        <w:pStyle w:val="31"/>
        <w:tabs>
          <w:tab w:val="left" w:pos="521"/>
        </w:tabs>
        <w:spacing w:line="240" w:lineRule="auto"/>
        <w:ind w:left="300"/>
        <w:rPr>
          <w:rFonts w:ascii="Arial Unicode MS" w:hAnsi="Arial Unicode MS" w:cs="Arial Unicode MS"/>
        </w:rPr>
      </w:pPr>
      <w:r>
        <w:t>а)</w:t>
      </w:r>
      <w:r>
        <w:tab/>
      </w:r>
      <w:r>
        <w:rPr>
          <w:rStyle w:val="30"/>
        </w:rPr>
        <w:t>движения</w:t>
      </w:r>
      <w:r>
        <w:t xml:space="preserve"> (жгутики, ложноножки, реснички);</w:t>
      </w:r>
    </w:p>
    <w:p w:rsidR="00CF7007" w:rsidRDefault="00CF7007" w:rsidP="00CF7007">
      <w:pPr>
        <w:pStyle w:val="a3"/>
        <w:tabs>
          <w:tab w:val="left" w:pos="566"/>
        </w:tabs>
        <w:spacing w:line="240" w:lineRule="auto"/>
        <w:ind w:right="20"/>
        <w:jc w:val="left"/>
        <w:rPr>
          <w:rFonts w:ascii="Arial Unicode MS" w:hAnsi="Arial Unicode MS" w:cs="Arial Unicode MS"/>
        </w:rPr>
      </w:pPr>
      <w:r>
        <w:t>б)</w:t>
      </w:r>
      <w:r>
        <w:rPr>
          <w:rStyle w:val="a6"/>
        </w:rPr>
        <w:tab/>
        <w:t>пищеварения</w:t>
      </w:r>
      <w:r>
        <w:t xml:space="preserve"> (пищеварительная вакуоль, </w:t>
      </w:r>
      <w:proofErr w:type="spellStart"/>
      <w:r>
        <w:t>цитостом</w:t>
      </w:r>
      <w:proofErr w:type="spellEnd"/>
      <w:r>
        <w:t xml:space="preserve"> — клеточный рот, </w:t>
      </w:r>
      <w:proofErr w:type="spellStart"/>
      <w:r>
        <w:t>цитофарингс</w:t>
      </w:r>
      <w:proofErr w:type="spellEnd"/>
      <w:r>
        <w:t xml:space="preserve"> — клеточная глот</w:t>
      </w:r>
      <w:r>
        <w:softHyphen/>
        <w:t>ка, порошица);</w:t>
      </w:r>
    </w:p>
    <w:p w:rsidR="00CF7007" w:rsidRDefault="00CF7007" w:rsidP="00CF7007">
      <w:pPr>
        <w:pStyle w:val="a3"/>
        <w:tabs>
          <w:tab w:val="left" w:pos="216"/>
        </w:tabs>
        <w:spacing w:line="240" w:lineRule="auto"/>
        <w:jc w:val="left"/>
        <w:rPr>
          <w:rFonts w:ascii="Arial Unicode MS" w:hAnsi="Arial Unicode MS" w:cs="Arial Unicode MS"/>
        </w:rPr>
      </w:pPr>
      <w:r>
        <w:t>в)</w:t>
      </w:r>
      <w:r w:rsidRPr="00CF7007">
        <w:t xml:space="preserve"> </w:t>
      </w:r>
      <w:r>
        <w:rPr>
          <w:rStyle w:val="a6"/>
        </w:rPr>
        <w:t>выделения</w:t>
      </w:r>
      <w:r>
        <w:t xml:space="preserve"> (сократительная вакуоль, приводящие каналы);</w:t>
      </w:r>
    </w:p>
    <w:p w:rsidR="00CF7007" w:rsidRDefault="00CF7007" w:rsidP="00CF7007">
      <w:pPr>
        <w:pStyle w:val="31"/>
        <w:tabs>
          <w:tab w:val="left" w:pos="491"/>
        </w:tabs>
        <w:spacing w:line="240" w:lineRule="auto"/>
        <w:ind w:left="280"/>
        <w:rPr>
          <w:rFonts w:ascii="Arial Unicode MS" w:hAnsi="Arial Unicode MS" w:cs="Arial Unicode MS"/>
        </w:rPr>
      </w:pPr>
      <w:r>
        <w:t>г)</w:t>
      </w:r>
      <w:r>
        <w:tab/>
      </w:r>
      <w:r>
        <w:rPr>
          <w:rStyle w:val="310"/>
        </w:rPr>
        <w:t>защиты</w:t>
      </w:r>
      <w:r>
        <w:t xml:space="preserve"> (трихоцисты);</w:t>
      </w:r>
    </w:p>
    <w:p w:rsidR="00CF7007" w:rsidRPr="00CF7007" w:rsidRDefault="00CF7007" w:rsidP="00CF7007">
      <w:pPr>
        <w:pStyle w:val="41"/>
        <w:tabs>
          <w:tab w:val="left" w:pos="520"/>
        </w:tabs>
        <w:spacing w:line="240" w:lineRule="auto"/>
        <w:ind w:left="280"/>
        <w:rPr>
          <w:rFonts w:ascii="Arial Unicode MS" w:hAnsi="Arial Unicode MS" w:cs="Arial Unicode MS"/>
        </w:rPr>
      </w:pPr>
      <w:proofErr w:type="spellStart"/>
      <w:r w:rsidRPr="00CF7007">
        <w:rPr>
          <w:rStyle w:val="40"/>
          <w:b w:val="0"/>
          <w:i w:val="0"/>
          <w:iCs w:val="0"/>
        </w:rPr>
        <w:t>д</w:t>
      </w:r>
      <w:proofErr w:type="spellEnd"/>
      <w:r>
        <w:rPr>
          <w:rStyle w:val="40"/>
          <w:i w:val="0"/>
          <w:iCs w:val="0"/>
        </w:rPr>
        <w:t>)</w:t>
      </w:r>
      <w:r>
        <w:rPr>
          <w:rStyle w:val="40"/>
          <w:i w:val="0"/>
          <w:iCs w:val="0"/>
        </w:rPr>
        <w:tab/>
      </w:r>
      <w:r>
        <w:t xml:space="preserve">светочувствительные глазки. </w:t>
      </w:r>
      <w:r w:rsidRPr="00CF7007">
        <w:t xml:space="preserve"> </w:t>
      </w:r>
    </w:p>
    <w:p w:rsidR="00CF7007" w:rsidRDefault="00CF7007" w:rsidP="00CF7007">
      <w:pPr>
        <w:pStyle w:val="a3"/>
        <w:ind w:right="20" w:firstLine="0"/>
        <w:rPr>
          <w:rFonts w:ascii="Arial Unicode MS" w:hAnsi="Arial Unicode MS" w:cs="Arial Unicode MS"/>
        </w:rPr>
      </w:pPr>
      <w:r>
        <w:rPr>
          <w:rStyle w:val="a5"/>
        </w:rPr>
        <w:t>Включения</w:t>
      </w:r>
      <w:r>
        <w:t xml:space="preserve"> — это непостоянные компоненты цито</w:t>
      </w:r>
      <w:r>
        <w:softHyphen/>
        <w:t>плазмы, содержание которых меняется в зависимости от функ</w:t>
      </w:r>
      <w:r>
        <w:softHyphen/>
        <w:t>ционального состояния клетки. Различает трофические, сек</w:t>
      </w:r>
      <w:r>
        <w:softHyphen/>
        <w:t>реторные и экскреторные включения.</w:t>
      </w:r>
      <w:r>
        <w:rPr>
          <w:rStyle w:val="a6"/>
        </w:rPr>
        <w:t xml:space="preserve"> </w:t>
      </w:r>
      <w:r w:rsidRPr="00CF7007">
        <w:rPr>
          <w:rStyle w:val="a6"/>
          <w:b/>
        </w:rPr>
        <w:t>Трофические</w:t>
      </w:r>
      <w:r w:rsidRPr="00CF7007">
        <w:rPr>
          <w:b/>
        </w:rPr>
        <w:t xml:space="preserve"> </w:t>
      </w:r>
      <w:r>
        <w:t>включе</w:t>
      </w:r>
      <w:r>
        <w:softHyphen/>
        <w:t>ния представляют собой запасы питательных веществ. В ра</w:t>
      </w:r>
      <w:r>
        <w:softHyphen/>
        <w:t>стительных клетках это жир, крахмальные и белковые зерна, в животных — гликоген и капли жира.</w:t>
      </w:r>
      <w:r>
        <w:rPr>
          <w:rStyle w:val="a6"/>
        </w:rPr>
        <w:t xml:space="preserve"> </w:t>
      </w:r>
      <w:r w:rsidRPr="00CF7007">
        <w:rPr>
          <w:rStyle w:val="a6"/>
          <w:b/>
        </w:rPr>
        <w:t>Секреторные</w:t>
      </w:r>
      <w:r>
        <w:t xml:space="preserve"> вклю</w:t>
      </w:r>
      <w:r>
        <w:softHyphen/>
        <w:t>чения являются продуктами жизнедеятельности клеток же</w:t>
      </w:r>
      <w:r>
        <w:softHyphen/>
        <w:t xml:space="preserve">лез внешней и внутренней секреции (гормоны, ферменты). </w:t>
      </w:r>
      <w:r w:rsidRPr="00CF7007">
        <w:rPr>
          <w:rStyle w:val="a6"/>
          <w:b/>
        </w:rPr>
        <w:t>Экскреторные</w:t>
      </w:r>
      <w:r w:rsidRPr="00CF7007">
        <w:rPr>
          <w:b/>
        </w:rPr>
        <w:t xml:space="preserve"> </w:t>
      </w:r>
      <w:r>
        <w:t>включения представляют собой продукты об</w:t>
      </w:r>
      <w:r>
        <w:softHyphen/>
        <w:t>мена веществ в растительных и животных клетках (кристал</w:t>
      </w:r>
      <w:r>
        <w:softHyphen/>
        <w:t>лы щавелевой кислоты, щавелевокислого кальция и др.), под</w:t>
      </w:r>
      <w:r>
        <w:softHyphen/>
        <w:t>лежащие выведению из клетки.</w:t>
      </w:r>
    </w:p>
    <w:p w:rsidR="00131702" w:rsidRDefault="00131702" w:rsidP="00131702">
      <w:pPr>
        <w:pStyle w:val="a3"/>
        <w:spacing w:line="240" w:lineRule="auto"/>
        <w:ind w:right="20" w:firstLine="0"/>
        <w:jc w:val="left"/>
        <w:rPr>
          <w:rStyle w:val="a5"/>
          <w:lang w:val="en-US"/>
        </w:rPr>
      </w:pPr>
    </w:p>
    <w:p w:rsidR="00131702" w:rsidRDefault="00131702" w:rsidP="00131702">
      <w:pPr>
        <w:pStyle w:val="a3"/>
        <w:spacing w:line="240" w:lineRule="auto"/>
        <w:ind w:right="20" w:firstLine="0"/>
        <w:jc w:val="left"/>
        <w:rPr>
          <w:rStyle w:val="a5"/>
          <w:lang w:val="en-US"/>
        </w:rPr>
      </w:pPr>
    </w:p>
    <w:p w:rsidR="00131702" w:rsidRDefault="00131702" w:rsidP="00131702">
      <w:pPr>
        <w:pStyle w:val="a3"/>
        <w:spacing w:line="240" w:lineRule="auto"/>
        <w:ind w:right="20" w:firstLine="0"/>
        <w:jc w:val="left"/>
        <w:rPr>
          <w:rStyle w:val="a5"/>
          <w:lang w:val="en-US"/>
        </w:rPr>
      </w:pPr>
    </w:p>
    <w:p w:rsidR="00131702" w:rsidRPr="00131702" w:rsidRDefault="00131702" w:rsidP="00131702">
      <w:pPr>
        <w:pStyle w:val="a3"/>
        <w:spacing w:line="240" w:lineRule="auto"/>
        <w:ind w:right="20" w:firstLine="0"/>
        <w:jc w:val="left"/>
      </w:pPr>
      <w:r>
        <w:rPr>
          <w:rStyle w:val="a5"/>
        </w:rPr>
        <w:t>Органоиды</w:t>
      </w:r>
      <w:r>
        <w:t xml:space="preserve"> — это специализированные участки цитоп</w:t>
      </w:r>
      <w:r>
        <w:softHyphen/>
        <w:t>лазмы клетки, имеющие определенную структуру и выполняю</w:t>
      </w:r>
      <w:r>
        <w:softHyphen/>
        <w:t xml:space="preserve">щие определенные функции в клетке. </w:t>
      </w:r>
      <w:r w:rsidRPr="00CF7007">
        <w:rPr>
          <w:b/>
        </w:rPr>
        <w:t>Органоиды общего назначения:</w:t>
      </w:r>
      <w:r>
        <w:t xml:space="preserve"> митохондрии, комплекс </w:t>
      </w:r>
      <w:proofErr w:type="spellStart"/>
      <w:r>
        <w:t>Гольджи</w:t>
      </w:r>
      <w:proofErr w:type="spellEnd"/>
      <w:r>
        <w:t xml:space="preserve">, эндоплазматическая сеть, рибосомы, клеточный центр, лизосомы и пластиды (характерны для большинства клеток). </w:t>
      </w:r>
      <w:r w:rsidRPr="00CF7007">
        <w:rPr>
          <w:b/>
        </w:rPr>
        <w:t>Органоиды  специального назначения</w:t>
      </w:r>
      <w:r>
        <w:t xml:space="preserve"> характерны для специализированных клеток: </w:t>
      </w:r>
    </w:p>
    <w:p w:rsidR="00131702" w:rsidRPr="00131702" w:rsidRDefault="00131702" w:rsidP="00131702">
      <w:pPr>
        <w:pStyle w:val="a3"/>
        <w:spacing w:line="240" w:lineRule="auto"/>
        <w:ind w:right="20"/>
        <w:jc w:val="left"/>
      </w:pPr>
      <w:r w:rsidRPr="00CF7007">
        <w:rPr>
          <w:i/>
        </w:rPr>
        <w:t>миофибриллы</w:t>
      </w:r>
      <w:r>
        <w:t xml:space="preserve">—в мышечных </w:t>
      </w:r>
      <w:proofErr w:type="gramStart"/>
      <w:r>
        <w:t>клетках</w:t>
      </w:r>
      <w:proofErr w:type="gramEnd"/>
      <w:r>
        <w:t>;</w:t>
      </w:r>
      <w:r w:rsidRPr="00CF7007">
        <w:t xml:space="preserve">   </w:t>
      </w:r>
    </w:p>
    <w:p w:rsidR="00131702" w:rsidRPr="00CF7007" w:rsidRDefault="00131702" w:rsidP="00131702">
      <w:pPr>
        <w:pStyle w:val="a3"/>
        <w:spacing w:line="240" w:lineRule="auto"/>
        <w:ind w:right="20"/>
        <w:jc w:val="left"/>
        <w:rPr>
          <w:b/>
        </w:rPr>
      </w:pPr>
      <w:r>
        <w:t xml:space="preserve">у простейших имеются </w:t>
      </w:r>
      <w:r w:rsidRPr="00CF7007">
        <w:rPr>
          <w:rStyle w:val="a5"/>
          <w:b w:val="0"/>
        </w:rPr>
        <w:t>органоиды специального назначения:</w:t>
      </w:r>
    </w:p>
    <w:p w:rsidR="00131702" w:rsidRDefault="00131702" w:rsidP="00131702">
      <w:pPr>
        <w:pStyle w:val="31"/>
        <w:tabs>
          <w:tab w:val="left" w:pos="521"/>
        </w:tabs>
        <w:spacing w:line="240" w:lineRule="auto"/>
        <w:ind w:left="300"/>
        <w:rPr>
          <w:rFonts w:ascii="Arial Unicode MS" w:hAnsi="Arial Unicode MS" w:cs="Arial Unicode MS"/>
        </w:rPr>
      </w:pPr>
      <w:r>
        <w:t>а)</w:t>
      </w:r>
      <w:r>
        <w:tab/>
      </w:r>
      <w:r>
        <w:rPr>
          <w:rStyle w:val="30"/>
        </w:rPr>
        <w:t>движения</w:t>
      </w:r>
      <w:r>
        <w:t xml:space="preserve"> (жгутики, ложноножки, реснички);</w:t>
      </w:r>
    </w:p>
    <w:p w:rsidR="00131702" w:rsidRDefault="00131702" w:rsidP="00131702">
      <w:pPr>
        <w:pStyle w:val="a3"/>
        <w:tabs>
          <w:tab w:val="left" w:pos="566"/>
        </w:tabs>
        <w:spacing w:line="240" w:lineRule="auto"/>
        <w:ind w:right="20"/>
        <w:jc w:val="left"/>
        <w:rPr>
          <w:rFonts w:ascii="Arial Unicode MS" w:hAnsi="Arial Unicode MS" w:cs="Arial Unicode MS"/>
        </w:rPr>
      </w:pPr>
      <w:r>
        <w:t>б)</w:t>
      </w:r>
      <w:r>
        <w:rPr>
          <w:rStyle w:val="a6"/>
        </w:rPr>
        <w:tab/>
        <w:t>пищеварения</w:t>
      </w:r>
      <w:r>
        <w:t xml:space="preserve"> (пищеварительная вакуоль, </w:t>
      </w:r>
      <w:proofErr w:type="spellStart"/>
      <w:r>
        <w:t>цитостом</w:t>
      </w:r>
      <w:proofErr w:type="spellEnd"/>
      <w:r>
        <w:t xml:space="preserve"> — клеточный рот, </w:t>
      </w:r>
      <w:proofErr w:type="spellStart"/>
      <w:r>
        <w:t>цитофарингс</w:t>
      </w:r>
      <w:proofErr w:type="spellEnd"/>
      <w:r>
        <w:t xml:space="preserve"> — клеточная глот</w:t>
      </w:r>
      <w:r>
        <w:softHyphen/>
        <w:t>ка, порошица);</w:t>
      </w:r>
    </w:p>
    <w:p w:rsidR="00131702" w:rsidRDefault="00131702" w:rsidP="00131702">
      <w:pPr>
        <w:pStyle w:val="a3"/>
        <w:tabs>
          <w:tab w:val="left" w:pos="216"/>
        </w:tabs>
        <w:spacing w:line="240" w:lineRule="auto"/>
        <w:jc w:val="left"/>
        <w:rPr>
          <w:rFonts w:ascii="Arial Unicode MS" w:hAnsi="Arial Unicode MS" w:cs="Arial Unicode MS"/>
        </w:rPr>
      </w:pPr>
      <w:r>
        <w:t>в)</w:t>
      </w:r>
      <w:r w:rsidRPr="00CF7007">
        <w:t xml:space="preserve"> </w:t>
      </w:r>
      <w:r>
        <w:rPr>
          <w:rStyle w:val="a6"/>
        </w:rPr>
        <w:t>выделения</w:t>
      </w:r>
      <w:r>
        <w:t xml:space="preserve"> (сократительная вакуоль, приводящие каналы);</w:t>
      </w:r>
    </w:p>
    <w:p w:rsidR="00131702" w:rsidRDefault="00131702" w:rsidP="00131702">
      <w:pPr>
        <w:pStyle w:val="31"/>
        <w:tabs>
          <w:tab w:val="left" w:pos="491"/>
        </w:tabs>
        <w:spacing w:line="240" w:lineRule="auto"/>
        <w:ind w:left="280"/>
        <w:rPr>
          <w:rFonts w:ascii="Arial Unicode MS" w:hAnsi="Arial Unicode MS" w:cs="Arial Unicode MS"/>
        </w:rPr>
      </w:pPr>
      <w:r>
        <w:t>г)</w:t>
      </w:r>
      <w:r>
        <w:tab/>
      </w:r>
      <w:r>
        <w:rPr>
          <w:rStyle w:val="310"/>
        </w:rPr>
        <w:t>защиты</w:t>
      </w:r>
      <w:r>
        <w:t xml:space="preserve"> (трихоцисты);</w:t>
      </w:r>
    </w:p>
    <w:p w:rsidR="00131702" w:rsidRPr="00CF7007" w:rsidRDefault="00131702" w:rsidP="00131702">
      <w:pPr>
        <w:pStyle w:val="41"/>
        <w:tabs>
          <w:tab w:val="left" w:pos="520"/>
        </w:tabs>
        <w:spacing w:line="240" w:lineRule="auto"/>
        <w:ind w:left="280"/>
        <w:rPr>
          <w:rFonts w:ascii="Arial Unicode MS" w:hAnsi="Arial Unicode MS" w:cs="Arial Unicode MS"/>
        </w:rPr>
      </w:pPr>
      <w:proofErr w:type="spellStart"/>
      <w:r w:rsidRPr="00CF7007">
        <w:rPr>
          <w:rStyle w:val="40"/>
          <w:b w:val="0"/>
          <w:i w:val="0"/>
          <w:iCs w:val="0"/>
        </w:rPr>
        <w:t>д</w:t>
      </w:r>
      <w:proofErr w:type="spellEnd"/>
      <w:r>
        <w:rPr>
          <w:rStyle w:val="40"/>
          <w:i w:val="0"/>
          <w:iCs w:val="0"/>
        </w:rPr>
        <w:t>)</w:t>
      </w:r>
      <w:r>
        <w:rPr>
          <w:rStyle w:val="40"/>
          <w:i w:val="0"/>
          <w:iCs w:val="0"/>
        </w:rPr>
        <w:tab/>
      </w:r>
      <w:r>
        <w:t xml:space="preserve">светочувствительные глазки. </w:t>
      </w:r>
      <w:r w:rsidRPr="00CF7007">
        <w:t xml:space="preserve"> </w:t>
      </w:r>
    </w:p>
    <w:p w:rsidR="00131702" w:rsidRDefault="00131702" w:rsidP="00131702">
      <w:pPr>
        <w:pStyle w:val="a3"/>
        <w:ind w:right="20" w:firstLine="0"/>
        <w:rPr>
          <w:rFonts w:ascii="Arial Unicode MS" w:hAnsi="Arial Unicode MS" w:cs="Arial Unicode MS"/>
        </w:rPr>
      </w:pPr>
      <w:r>
        <w:rPr>
          <w:rStyle w:val="a5"/>
        </w:rPr>
        <w:t>Включения</w:t>
      </w:r>
      <w:r>
        <w:t xml:space="preserve"> — это непостоянные компоненты цито</w:t>
      </w:r>
      <w:r>
        <w:softHyphen/>
        <w:t>плазмы, содержание которых меняется в зависимости от функ</w:t>
      </w:r>
      <w:r>
        <w:softHyphen/>
        <w:t>ционального состояния клетки. Различает трофические, сек</w:t>
      </w:r>
      <w:r>
        <w:softHyphen/>
        <w:t>реторные и экскреторные включения.</w:t>
      </w:r>
      <w:r>
        <w:rPr>
          <w:rStyle w:val="a6"/>
        </w:rPr>
        <w:t xml:space="preserve"> </w:t>
      </w:r>
      <w:r w:rsidRPr="00CF7007">
        <w:rPr>
          <w:rStyle w:val="a6"/>
          <w:b/>
        </w:rPr>
        <w:t>Трофические</w:t>
      </w:r>
      <w:r w:rsidRPr="00CF7007">
        <w:rPr>
          <w:b/>
        </w:rPr>
        <w:t xml:space="preserve"> </w:t>
      </w:r>
      <w:r>
        <w:t>включе</w:t>
      </w:r>
      <w:r>
        <w:softHyphen/>
        <w:t>ния представляют собой запасы питательных веществ. В ра</w:t>
      </w:r>
      <w:r>
        <w:softHyphen/>
        <w:t>стительных клетках это жир, крахмальные и белковые зерна, в животных — гликоген и капли жира.</w:t>
      </w:r>
      <w:r>
        <w:rPr>
          <w:rStyle w:val="a6"/>
        </w:rPr>
        <w:t xml:space="preserve"> </w:t>
      </w:r>
      <w:r w:rsidRPr="00CF7007">
        <w:rPr>
          <w:rStyle w:val="a6"/>
          <w:b/>
        </w:rPr>
        <w:t>Секреторные</w:t>
      </w:r>
      <w:r>
        <w:t xml:space="preserve"> вклю</w:t>
      </w:r>
      <w:r>
        <w:softHyphen/>
        <w:t>чения являются продуктами жизнедеятельности клеток же</w:t>
      </w:r>
      <w:r>
        <w:softHyphen/>
        <w:t xml:space="preserve">лез внешней и внутренней секреции (гормоны, ферменты). </w:t>
      </w:r>
      <w:r w:rsidRPr="00CF7007">
        <w:rPr>
          <w:rStyle w:val="a6"/>
          <w:b/>
        </w:rPr>
        <w:t>Экскреторные</w:t>
      </w:r>
      <w:r w:rsidRPr="00CF7007">
        <w:rPr>
          <w:b/>
        </w:rPr>
        <w:t xml:space="preserve"> </w:t>
      </w:r>
      <w:r>
        <w:t>включения представляют собой продукты об</w:t>
      </w:r>
      <w:r>
        <w:softHyphen/>
        <w:t>мена веществ в растительных и животных клетках (кристал</w:t>
      </w:r>
      <w:r>
        <w:softHyphen/>
        <w:t>лы щавелевой кислоты, щавелевокислого кальция и др.), под</w:t>
      </w:r>
      <w:r>
        <w:softHyphen/>
        <w:t>лежащие выведению из клетки.</w:t>
      </w:r>
    </w:p>
    <w:p w:rsidR="00131702" w:rsidRPr="00CF7007" w:rsidRDefault="00131702" w:rsidP="00131702">
      <w:pPr>
        <w:rPr>
          <w:rFonts w:ascii="Times New Roman" w:hAnsi="Times New Roman" w:cs="Times New Roman"/>
          <w:sz w:val="20"/>
          <w:szCs w:val="20"/>
        </w:rPr>
      </w:pPr>
    </w:p>
    <w:p w:rsidR="00131702" w:rsidRDefault="00131702" w:rsidP="00131702">
      <w:pPr>
        <w:pStyle w:val="a3"/>
        <w:spacing w:line="240" w:lineRule="auto"/>
        <w:ind w:right="20" w:firstLine="0"/>
        <w:jc w:val="left"/>
        <w:rPr>
          <w:rStyle w:val="a5"/>
          <w:lang w:val="en-US"/>
        </w:rPr>
      </w:pPr>
    </w:p>
    <w:p w:rsidR="00131702" w:rsidRDefault="00131702" w:rsidP="00131702">
      <w:pPr>
        <w:pStyle w:val="a3"/>
        <w:spacing w:line="240" w:lineRule="auto"/>
        <w:ind w:right="20" w:firstLine="0"/>
        <w:jc w:val="left"/>
        <w:rPr>
          <w:rStyle w:val="a5"/>
          <w:lang w:val="en-US"/>
        </w:rPr>
      </w:pPr>
    </w:p>
    <w:p w:rsidR="00131702" w:rsidRPr="00131702" w:rsidRDefault="00131702" w:rsidP="00131702">
      <w:pPr>
        <w:pStyle w:val="a3"/>
        <w:spacing w:line="240" w:lineRule="auto"/>
        <w:ind w:right="20" w:firstLine="0"/>
        <w:jc w:val="left"/>
      </w:pPr>
      <w:r>
        <w:rPr>
          <w:rStyle w:val="a5"/>
        </w:rPr>
        <w:t>Органоиды</w:t>
      </w:r>
      <w:r>
        <w:t xml:space="preserve"> — это специализированные участки цитоп</w:t>
      </w:r>
      <w:r>
        <w:softHyphen/>
        <w:t>лазмы клетки, имеющие определенную структуру и выполняю</w:t>
      </w:r>
      <w:r>
        <w:softHyphen/>
        <w:t xml:space="preserve">щие определенные функции в клетке. </w:t>
      </w:r>
      <w:r w:rsidRPr="00CF7007">
        <w:rPr>
          <w:b/>
        </w:rPr>
        <w:t>Органоиды общего назначения:</w:t>
      </w:r>
      <w:r>
        <w:t xml:space="preserve"> митохондрии, комплекс </w:t>
      </w:r>
      <w:proofErr w:type="spellStart"/>
      <w:r>
        <w:t>Гольджи</w:t>
      </w:r>
      <w:proofErr w:type="spellEnd"/>
      <w:r>
        <w:t xml:space="preserve">, эндоплазматическая сеть, рибосомы, клеточный центр, лизосомы и пластиды (характерны для большинства клеток). </w:t>
      </w:r>
      <w:r w:rsidRPr="00CF7007">
        <w:rPr>
          <w:b/>
        </w:rPr>
        <w:t>Органоиды  специального назначения</w:t>
      </w:r>
      <w:r>
        <w:t xml:space="preserve"> характерны для специализированных клеток: </w:t>
      </w:r>
    </w:p>
    <w:p w:rsidR="00131702" w:rsidRPr="00131702" w:rsidRDefault="00131702" w:rsidP="00131702">
      <w:pPr>
        <w:pStyle w:val="a3"/>
        <w:spacing w:line="240" w:lineRule="auto"/>
        <w:ind w:right="20"/>
        <w:jc w:val="left"/>
      </w:pPr>
      <w:r w:rsidRPr="00CF7007">
        <w:rPr>
          <w:i/>
        </w:rPr>
        <w:t>миофибриллы</w:t>
      </w:r>
      <w:r>
        <w:t xml:space="preserve">—в мышечных </w:t>
      </w:r>
      <w:proofErr w:type="gramStart"/>
      <w:r>
        <w:t>клетках</w:t>
      </w:r>
      <w:proofErr w:type="gramEnd"/>
      <w:r>
        <w:t>;</w:t>
      </w:r>
      <w:r w:rsidRPr="00CF7007">
        <w:t xml:space="preserve">   </w:t>
      </w:r>
    </w:p>
    <w:p w:rsidR="00131702" w:rsidRPr="00CF7007" w:rsidRDefault="00131702" w:rsidP="00131702">
      <w:pPr>
        <w:pStyle w:val="a3"/>
        <w:spacing w:line="240" w:lineRule="auto"/>
        <w:ind w:right="20"/>
        <w:jc w:val="left"/>
        <w:rPr>
          <w:b/>
        </w:rPr>
      </w:pPr>
      <w:r>
        <w:t xml:space="preserve">у простейших имеются </w:t>
      </w:r>
      <w:r w:rsidRPr="00CF7007">
        <w:rPr>
          <w:rStyle w:val="a5"/>
          <w:b w:val="0"/>
        </w:rPr>
        <w:t>органоиды специального назначения:</w:t>
      </w:r>
    </w:p>
    <w:p w:rsidR="00131702" w:rsidRDefault="00131702" w:rsidP="00131702">
      <w:pPr>
        <w:pStyle w:val="31"/>
        <w:tabs>
          <w:tab w:val="left" w:pos="521"/>
        </w:tabs>
        <w:spacing w:line="240" w:lineRule="auto"/>
        <w:ind w:left="300"/>
        <w:rPr>
          <w:rFonts w:ascii="Arial Unicode MS" w:hAnsi="Arial Unicode MS" w:cs="Arial Unicode MS"/>
        </w:rPr>
      </w:pPr>
      <w:r>
        <w:t>а)</w:t>
      </w:r>
      <w:r>
        <w:tab/>
      </w:r>
      <w:r>
        <w:rPr>
          <w:rStyle w:val="30"/>
        </w:rPr>
        <w:t>движения</w:t>
      </w:r>
      <w:r>
        <w:t xml:space="preserve"> (жгутики, ложноножки, реснички);</w:t>
      </w:r>
    </w:p>
    <w:p w:rsidR="00131702" w:rsidRDefault="00131702" w:rsidP="00131702">
      <w:pPr>
        <w:pStyle w:val="a3"/>
        <w:tabs>
          <w:tab w:val="left" w:pos="566"/>
        </w:tabs>
        <w:spacing w:line="240" w:lineRule="auto"/>
        <w:ind w:right="20"/>
        <w:jc w:val="left"/>
        <w:rPr>
          <w:rFonts w:ascii="Arial Unicode MS" w:hAnsi="Arial Unicode MS" w:cs="Arial Unicode MS"/>
        </w:rPr>
      </w:pPr>
      <w:r>
        <w:t>б)</w:t>
      </w:r>
      <w:r>
        <w:rPr>
          <w:rStyle w:val="a6"/>
        </w:rPr>
        <w:tab/>
        <w:t>пищеварения</w:t>
      </w:r>
      <w:r>
        <w:t xml:space="preserve"> (пищеварительная вакуоль, </w:t>
      </w:r>
      <w:proofErr w:type="spellStart"/>
      <w:r>
        <w:t>цитостом</w:t>
      </w:r>
      <w:proofErr w:type="spellEnd"/>
      <w:r>
        <w:t xml:space="preserve"> — клеточный рот, </w:t>
      </w:r>
      <w:proofErr w:type="spellStart"/>
      <w:r>
        <w:t>цитофарингс</w:t>
      </w:r>
      <w:proofErr w:type="spellEnd"/>
      <w:r>
        <w:t xml:space="preserve"> — клеточная глот</w:t>
      </w:r>
      <w:r>
        <w:softHyphen/>
        <w:t>ка, порошица);</w:t>
      </w:r>
    </w:p>
    <w:p w:rsidR="00131702" w:rsidRDefault="00131702" w:rsidP="00131702">
      <w:pPr>
        <w:pStyle w:val="a3"/>
        <w:tabs>
          <w:tab w:val="left" w:pos="216"/>
        </w:tabs>
        <w:spacing w:line="240" w:lineRule="auto"/>
        <w:jc w:val="left"/>
        <w:rPr>
          <w:rFonts w:ascii="Arial Unicode MS" w:hAnsi="Arial Unicode MS" w:cs="Arial Unicode MS"/>
        </w:rPr>
      </w:pPr>
      <w:r>
        <w:t>в)</w:t>
      </w:r>
      <w:r w:rsidRPr="00CF7007">
        <w:t xml:space="preserve"> </w:t>
      </w:r>
      <w:r>
        <w:rPr>
          <w:rStyle w:val="a6"/>
        </w:rPr>
        <w:t>выделения</w:t>
      </w:r>
      <w:r>
        <w:t xml:space="preserve"> (сократительная вакуоль, приводящие каналы);</w:t>
      </w:r>
    </w:p>
    <w:p w:rsidR="00131702" w:rsidRDefault="00131702" w:rsidP="00131702">
      <w:pPr>
        <w:pStyle w:val="31"/>
        <w:tabs>
          <w:tab w:val="left" w:pos="491"/>
        </w:tabs>
        <w:spacing w:line="240" w:lineRule="auto"/>
        <w:ind w:left="280"/>
        <w:rPr>
          <w:rFonts w:ascii="Arial Unicode MS" w:hAnsi="Arial Unicode MS" w:cs="Arial Unicode MS"/>
        </w:rPr>
      </w:pPr>
      <w:r>
        <w:t>г)</w:t>
      </w:r>
      <w:r>
        <w:tab/>
      </w:r>
      <w:r>
        <w:rPr>
          <w:rStyle w:val="310"/>
        </w:rPr>
        <w:t>защиты</w:t>
      </w:r>
      <w:r>
        <w:t xml:space="preserve"> (трихоцисты);</w:t>
      </w:r>
    </w:p>
    <w:p w:rsidR="00131702" w:rsidRPr="00CF7007" w:rsidRDefault="00131702" w:rsidP="00131702">
      <w:pPr>
        <w:pStyle w:val="41"/>
        <w:tabs>
          <w:tab w:val="left" w:pos="520"/>
        </w:tabs>
        <w:spacing w:line="240" w:lineRule="auto"/>
        <w:ind w:left="280"/>
        <w:rPr>
          <w:rFonts w:ascii="Arial Unicode MS" w:hAnsi="Arial Unicode MS" w:cs="Arial Unicode MS"/>
        </w:rPr>
      </w:pPr>
      <w:proofErr w:type="spellStart"/>
      <w:r w:rsidRPr="00CF7007">
        <w:rPr>
          <w:rStyle w:val="40"/>
          <w:b w:val="0"/>
          <w:i w:val="0"/>
          <w:iCs w:val="0"/>
        </w:rPr>
        <w:t>д</w:t>
      </w:r>
      <w:proofErr w:type="spellEnd"/>
      <w:r>
        <w:rPr>
          <w:rStyle w:val="40"/>
          <w:i w:val="0"/>
          <w:iCs w:val="0"/>
        </w:rPr>
        <w:t>)</w:t>
      </w:r>
      <w:r>
        <w:rPr>
          <w:rStyle w:val="40"/>
          <w:i w:val="0"/>
          <w:iCs w:val="0"/>
        </w:rPr>
        <w:tab/>
      </w:r>
      <w:r>
        <w:t xml:space="preserve">светочувствительные глазки. </w:t>
      </w:r>
      <w:r w:rsidRPr="00CF7007">
        <w:t xml:space="preserve"> </w:t>
      </w:r>
    </w:p>
    <w:p w:rsidR="00131702" w:rsidRDefault="00131702" w:rsidP="00131702">
      <w:pPr>
        <w:pStyle w:val="a3"/>
        <w:ind w:right="20" w:firstLine="0"/>
        <w:rPr>
          <w:rFonts w:ascii="Arial Unicode MS" w:hAnsi="Arial Unicode MS" w:cs="Arial Unicode MS"/>
        </w:rPr>
      </w:pPr>
      <w:r>
        <w:rPr>
          <w:rStyle w:val="a5"/>
        </w:rPr>
        <w:t>Включения</w:t>
      </w:r>
      <w:r>
        <w:t xml:space="preserve"> — это непостоянные компоненты цито</w:t>
      </w:r>
      <w:r>
        <w:softHyphen/>
        <w:t>плазмы, содержание которых меняется в зависимости от функ</w:t>
      </w:r>
      <w:r>
        <w:softHyphen/>
        <w:t>ционального состояния клетки. Различает трофические, сек</w:t>
      </w:r>
      <w:r>
        <w:softHyphen/>
        <w:t>реторные и экскреторные включения.</w:t>
      </w:r>
      <w:r>
        <w:rPr>
          <w:rStyle w:val="a6"/>
        </w:rPr>
        <w:t xml:space="preserve"> </w:t>
      </w:r>
      <w:r w:rsidRPr="00CF7007">
        <w:rPr>
          <w:rStyle w:val="a6"/>
          <w:b/>
        </w:rPr>
        <w:t>Трофические</w:t>
      </w:r>
      <w:r w:rsidRPr="00CF7007">
        <w:rPr>
          <w:b/>
        </w:rPr>
        <w:t xml:space="preserve"> </w:t>
      </w:r>
      <w:r>
        <w:t>включе</w:t>
      </w:r>
      <w:r>
        <w:softHyphen/>
        <w:t>ния представляют собой запасы питательных веществ. В ра</w:t>
      </w:r>
      <w:r>
        <w:softHyphen/>
        <w:t>стительных клетках это жир, крахмальные и белковые зерна, в животных — гликоген и капли жира.</w:t>
      </w:r>
      <w:r>
        <w:rPr>
          <w:rStyle w:val="a6"/>
        </w:rPr>
        <w:t xml:space="preserve"> </w:t>
      </w:r>
      <w:r w:rsidRPr="00CF7007">
        <w:rPr>
          <w:rStyle w:val="a6"/>
          <w:b/>
        </w:rPr>
        <w:t>Секреторные</w:t>
      </w:r>
      <w:r>
        <w:t xml:space="preserve"> вклю</w:t>
      </w:r>
      <w:r>
        <w:softHyphen/>
        <w:t>чения являются продуктами жизнедеятельности клеток же</w:t>
      </w:r>
      <w:r>
        <w:softHyphen/>
        <w:t xml:space="preserve">лез внешней и внутренней секреции (гормоны, ферменты). </w:t>
      </w:r>
      <w:r w:rsidRPr="00CF7007">
        <w:rPr>
          <w:rStyle w:val="a6"/>
          <w:b/>
        </w:rPr>
        <w:t>Экскреторные</w:t>
      </w:r>
      <w:r w:rsidRPr="00CF7007">
        <w:rPr>
          <w:b/>
        </w:rPr>
        <w:t xml:space="preserve"> </w:t>
      </w:r>
      <w:r>
        <w:t>включения представляют собой продукты об</w:t>
      </w:r>
      <w:r>
        <w:softHyphen/>
        <w:t>мена веществ в растительных и животных клетках (кристал</w:t>
      </w:r>
      <w:r>
        <w:softHyphen/>
        <w:t>лы щавелевой кислоты, щавелевокислого кальция и др.), под</w:t>
      </w:r>
      <w:r>
        <w:softHyphen/>
        <w:t>лежащие выведению из клетки.</w:t>
      </w:r>
    </w:p>
    <w:p w:rsidR="00131702" w:rsidRPr="00CF7007" w:rsidRDefault="00131702" w:rsidP="00131702">
      <w:pPr>
        <w:rPr>
          <w:rFonts w:ascii="Times New Roman" w:hAnsi="Times New Roman" w:cs="Times New Roman"/>
          <w:sz w:val="20"/>
          <w:szCs w:val="20"/>
        </w:rPr>
      </w:pPr>
    </w:p>
    <w:p w:rsidR="00374956" w:rsidRPr="00CF7007" w:rsidRDefault="00374956">
      <w:pPr>
        <w:rPr>
          <w:rFonts w:ascii="Times New Roman" w:hAnsi="Times New Roman" w:cs="Times New Roman"/>
          <w:sz w:val="20"/>
          <w:szCs w:val="20"/>
        </w:rPr>
      </w:pPr>
    </w:p>
    <w:sectPr w:rsidR="00374956" w:rsidRPr="00CF7007" w:rsidSect="0013170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7007"/>
    <w:rsid w:val="00131702"/>
    <w:rsid w:val="00374956"/>
    <w:rsid w:val="004008B7"/>
    <w:rsid w:val="00C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7007"/>
    <w:pPr>
      <w:shd w:val="clear" w:color="auto" w:fill="FFFFFF"/>
      <w:spacing w:after="0" w:line="264" w:lineRule="exact"/>
      <w:ind w:firstLine="280"/>
      <w:jc w:val="both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F7007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uiPriority w:val="99"/>
    <w:rsid w:val="00CF7007"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Основной текст + Курсив"/>
    <w:uiPriority w:val="99"/>
    <w:rsid w:val="00CF7007"/>
    <w:rPr>
      <w:rFonts w:ascii="Times New Roman" w:hAnsi="Times New Roman" w:cs="Times New Roman"/>
      <w:i/>
      <w:iCs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rsid w:val="00CF700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 + Курсив"/>
    <w:basedOn w:val="3"/>
    <w:uiPriority w:val="99"/>
    <w:rsid w:val="00CF7007"/>
    <w:rPr>
      <w:i/>
      <w:iCs/>
    </w:rPr>
  </w:style>
  <w:style w:type="paragraph" w:customStyle="1" w:styleId="31">
    <w:name w:val="Основной текст (3)1"/>
    <w:basedOn w:val="a"/>
    <w:link w:val="3"/>
    <w:uiPriority w:val="99"/>
    <w:rsid w:val="00CF7007"/>
    <w:pPr>
      <w:shd w:val="clear" w:color="auto" w:fill="FFFFFF"/>
      <w:spacing w:after="0" w:line="250" w:lineRule="exact"/>
    </w:pPr>
    <w:rPr>
      <w:rFonts w:ascii="Times New Roman" w:hAnsi="Times New Roman" w:cs="Times New Roman"/>
      <w:sz w:val="20"/>
      <w:szCs w:val="20"/>
    </w:rPr>
  </w:style>
  <w:style w:type="character" w:customStyle="1" w:styleId="310">
    <w:name w:val="Основной текст (3) + Курсив1"/>
    <w:basedOn w:val="3"/>
    <w:uiPriority w:val="99"/>
    <w:rsid w:val="00CF7007"/>
    <w:rPr>
      <w:i/>
      <w:iCs/>
    </w:rPr>
  </w:style>
  <w:style w:type="character" w:customStyle="1" w:styleId="4">
    <w:name w:val="Основной текст (4)"/>
    <w:basedOn w:val="a0"/>
    <w:link w:val="41"/>
    <w:uiPriority w:val="99"/>
    <w:rsid w:val="00CF7007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 + Полужирный"/>
    <w:aliases w:val="Не курсив"/>
    <w:basedOn w:val="4"/>
    <w:uiPriority w:val="99"/>
    <w:rsid w:val="00CF7007"/>
    <w:rPr>
      <w:b/>
      <w:bCs/>
    </w:rPr>
  </w:style>
  <w:style w:type="paragraph" w:customStyle="1" w:styleId="41">
    <w:name w:val="Основной текст (4)1"/>
    <w:basedOn w:val="a"/>
    <w:link w:val="4"/>
    <w:uiPriority w:val="99"/>
    <w:rsid w:val="00CF7007"/>
    <w:pPr>
      <w:shd w:val="clear" w:color="auto" w:fill="FFFFFF"/>
      <w:spacing w:after="0" w:line="259" w:lineRule="exact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2010-10-13T18:34:00Z</cp:lastPrinted>
  <dcterms:created xsi:type="dcterms:W3CDTF">2010-10-13T18:19:00Z</dcterms:created>
  <dcterms:modified xsi:type="dcterms:W3CDTF">2010-10-13T18:41:00Z</dcterms:modified>
</cp:coreProperties>
</file>